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安徽华源医疗器械有限公司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79.01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合肥凯嘉商贸有限公司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60.77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安徽阜通医疗器械有限公司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57.71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安徽道简医疗器械有限公司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56.91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197D2D"/>
    <w:rsid w:val="3B5A256D"/>
    <w:rsid w:val="3C4A32B4"/>
    <w:rsid w:val="40063D93"/>
    <w:rsid w:val="40D2696D"/>
    <w:rsid w:val="4C096303"/>
    <w:rsid w:val="4D940DD6"/>
    <w:rsid w:val="4F304989"/>
    <w:rsid w:val="4FE007A6"/>
    <w:rsid w:val="540E3F6C"/>
    <w:rsid w:val="54BC1758"/>
    <w:rsid w:val="5552550A"/>
    <w:rsid w:val="5D1B5751"/>
    <w:rsid w:val="5D1F7DEB"/>
    <w:rsid w:val="606F0EFD"/>
    <w:rsid w:val="6B33736F"/>
    <w:rsid w:val="6D4F0589"/>
    <w:rsid w:val="6D692BFF"/>
    <w:rsid w:val="6E570C28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1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2024-05-21T00:42:31Z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F994D9A4A757461D916F1DEB4B99615A_13</vt:lpwstr>
  </property>
</Properties>
</file>