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1029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8890"/>
            <wp:docPr id="1" name="图片 1" descr="专业人员论证意见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业人员论证意见(1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8890"/>
            <wp:docPr id="2" name="图片 2" descr="专业人员论证意见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业人员论证意见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185"/>
            <wp:effectExtent l="0" t="0" r="8890" b="8890"/>
            <wp:docPr id="3" name="图片 3" descr="专业人员论证意见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业人员论证意见(1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zNWNhMWRmZjM0MDI4NGFhZTk0NjU4NzQ4YzI0Y2MifQ=="/>
  </w:docVars>
  <w:rsids>
    <w:rsidRoot w:val="00000000"/>
    <w:rsid w:val="342313F2"/>
    <w:rsid w:val="5AC3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2024-10-28T03:20:00Z</dcterms:created>
  <dc:creator>75734</dc:creator>
  <cp:lastModifiedBy>晓坤</cp:lastModifiedBy>
  <dcterms:modified xsi:type="dcterms:W3CDTF">2024-10-29T09:11:16Z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5B747D9F805E4B3C8072023C65A53772_13</vt:lpwstr>
  </property>
</Properties>
</file>